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0A" w:rsidRPr="00224E0A" w:rsidRDefault="00224E0A" w:rsidP="00224E0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224E0A">
        <w:rPr>
          <w:rFonts w:ascii="Arial" w:eastAsia="Times New Roman" w:hAnsi="Arial" w:cs="Arial"/>
          <w:b/>
          <w:bCs/>
          <w:color w:val="4D4D4D"/>
          <w:sz w:val="27"/>
          <w:szCs w:val="27"/>
        </w:rPr>
        <w:t>Указ Президента РФ от 25 марта 2020 г. № 206 “Об объявлении в Российской Федерации нерабочих дней”</w:t>
      </w:r>
    </w:p>
    <w:p w:rsidR="00224E0A" w:rsidRPr="00224E0A" w:rsidRDefault="00224E0A" w:rsidP="00224E0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24E0A">
        <w:rPr>
          <w:rFonts w:ascii="Arial" w:eastAsia="Times New Roman" w:hAnsi="Arial" w:cs="Arial"/>
          <w:color w:val="333333"/>
          <w:sz w:val="21"/>
          <w:szCs w:val="21"/>
        </w:rPr>
        <w:t>26 марта 2020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224E0A">
        <w:rPr>
          <w:rFonts w:ascii="Arial" w:eastAsia="Times New Roman" w:hAnsi="Arial" w:cs="Arial"/>
          <w:color w:val="333333"/>
          <w:sz w:val="23"/>
          <w:szCs w:val="23"/>
        </w:rPr>
        <w:t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постановляю: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24E0A">
        <w:rPr>
          <w:rFonts w:ascii="Arial" w:eastAsia="Times New Roman" w:hAnsi="Arial" w:cs="Arial"/>
          <w:color w:val="333333"/>
          <w:sz w:val="23"/>
          <w:szCs w:val="23"/>
        </w:rPr>
        <w:t>1. Установить с 30 марта по 3 апреля 2020 г. нерабочие дни с сохранением за работниками заработной платы.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24E0A">
        <w:rPr>
          <w:rFonts w:ascii="Arial" w:eastAsia="Times New Roman" w:hAnsi="Arial" w:cs="Arial"/>
          <w:color w:val="333333"/>
          <w:sz w:val="23"/>
          <w:szCs w:val="23"/>
        </w:rPr>
        <w:t>2. Настоящий Указ не распространяется на работников: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24E0A">
        <w:rPr>
          <w:rFonts w:ascii="Arial" w:eastAsia="Times New Roman" w:hAnsi="Arial" w:cs="Arial"/>
          <w:color w:val="333333"/>
          <w:sz w:val="23"/>
          <w:szCs w:val="23"/>
        </w:rPr>
        <w:t>а) непрерывно действующих организаций;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24E0A">
        <w:rPr>
          <w:rFonts w:ascii="Arial" w:eastAsia="Times New Roman" w:hAnsi="Arial" w:cs="Arial"/>
          <w:color w:val="333333"/>
          <w:sz w:val="23"/>
          <w:szCs w:val="23"/>
        </w:rPr>
        <w:t>б) медицинских и аптечных организаций;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24E0A">
        <w:rPr>
          <w:rFonts w:ascii="Arial" w:eastAsia="Times New Roman" w:hAnsi="Arial" w:cs="Arial"/>
          <w:color w:val="333333"/>
          <w:sz w:val="23"/>
          <w:szCs w:val="23"/>
        </w:rPr>
        <w:t>в) организаций, обеспечивающих население продуктами питания и товарами первой необходимости;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24E0A">
        <w:rPr>
          <w:rFonts w:ascii="Arial" w:eastAsia="Times New Roman" w:hAnsi="Arial" w:cs="Arial"/>
          <w:color w:val="333333"/>
          <w:sz w:val="23"/>
          <w:szCs w:val="23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224E0A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224E0A">
        <w:rPr>
          <w:rFonts w:ascii="Arial" w:eastAsia="Times New Roman" w:hAnsi="Arial" w:cs="Arial"/>
          <w:color w:val="333333"/>
          <w:sz w:val="23"/>
          <w:szCs w:val="23"/>
        </w:rPr>
        <w:t>) организаций, осуществляющих неотложные ремонтные и погрузочно-разгрузочные работы.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24E0A">
        <w:rPr>
          <w:rFonts w:ascii="Arial" w:eastAsia="Times New Roman" w:hAnsi="Arial" w:cs="Arial"/>
          <w:color w:val="333333"/>
          <w:sz w:val="23"/>
          <w:szCs w:val="23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 г. функционирование этих органов.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24E0A">
        <w:rPr>
          <w:rFonts w:ascii="Arial" w:eastAsia="Times New Roman" w:hAnsi="Arial" w:cs="Arial"/>
          <w:color w:val="333333"/>
          <w:sz w:val="23"/>
          <w:szCs w:val="23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 г. функционирование этих органов.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24E0A">
        <w:rPr>
          <w:rFonts w:ascii="Arial" w:eastAsia="Times New Roman" w:hAnsi="Arial" w:cs="Arial"/>
          <w:color w:val="333333"/>
          <w:sz w:val="23"/>
          <w:szCs w:val="23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 г. функционирование этих организаций.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24E0A">
        <w:rPr>
          <w:rFonts w:ascii="Arial" w:eastAsia="Times New Roman" w:hAnsi="Arial" w:cs="Arial"/>
          <w:color w:val="333333"/>
          <w:sz w:val="23"/>
          <w:szCs w:val="23"/>
        </w:rPr>
        <w:t>6. Настоящий Указ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3567"/>
      </w:tblGrid>
      <w:tr w:rsidR="00224E0A" w:rsidRPr="00224E0A" w:rsidTr="00224E0A">
        <w:tc>
          <w:tcPr>
            <w:tcW w:w="2500" w:type="pct"/>
            <w:hideMark/>
          </w:tcPr>
          <w:p w:rsidR="00224E0A" w:rsidRPr="00224E0A" w:rsidRDefault="00224E0A" w:rsidP="0022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224E0A" w:rsidRPr="00224E0A" w:rsidRDefault="00224E0A" w:rsidP="0022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0A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24E0A">
        <w:rPr>
          <w:rFonts w:ascii="Arial" w:eastAsia="Times New Roman" w:hAnsi="Arial" w:cs="Arial"/>
          <w:color w:val="333333"/>
          <w:sz w:val="23"/>
          <w:szCs w:val="23"/>
        </w:rPr>
        <w:t>Москва, Кремль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24E0A">
        <w:rPr>
          <w:rFonts w:ascii="Arial" w:eastAsia="Times New Roman" w:hAnsi="Arial" w:cs="Arial"/>
          <w:color w:val="333333"/>
          <w:sz w:val="23"/>
          <w:szCs w:val="23"/>
        </w:rPr>
        <w:t>25 марта 2020 года</w:t>
      </w:r>
    </w:p>
    <w:p w:rsidR="00224E0A" w:rsidRPr="00224E0A" w:rsidRDefault="00224E0A" w:rsidP="00224E0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24E0A">
        <w:rPr>
          <w:rFonts w:ascii="Arial" w:eastAsia="Times New Roman" w:hAnsi="Arial" w:cs="Arial"/>
          <w:color w:val="333333"/>
          <w:sz w:val="23"/>
          <w:szCs w:val="23"/>
        </w:rPr>
        <w:t>№ 206</w:t>
      </w:r>
    </w:p>
    <w:p w:rsidR="006F3A7A" w:rsidRDefault="006F3A7A"/>
    <w:sectPr w:rsidR="006F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24E0A"/>
    <w:rsid w:val="00224E0A"/>
    <w:rsid w:val="006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E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2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22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1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HOME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2020-03-30T13:41:00Z</dcterms:created>
  <dcterms:modified xsi:type="dcterms:W3CDTF">2020-03-30T13:42:00Z</dcterms:modified>
</cp:coreProperties>
</file>